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954" w:rsidRDefault="00931954" w:rsidP="00931954">
      <w:pPr>
        <w:pStyle w:val="Nincstrkz"/>
      </w:pPr>
    </w:p>
    <w:p w:rsidR="00931954" w:rsidRPr="00931954" w:rsidRDefault="00931954" w:rsidP="00931954">
      <w:pPr>
        <w:pStyle w:val="Nincstrkz"/>
        <w:rPr>
          <w:rFonts w:ascii="Garamond" w:hAnsi="Garamond"/>
          <w:sz w:val="24"/>
          <w:szCs w:val="24"/>
        </w:rPr>
      </w:pPr>
      <w:r w:rsidRPr="00931954">
        <w:rPr>
          <w:rFonts w:ascii="Garamond" w:hAnsi="Garamond"/>
          <w:sz w:val="24"/>
          <w:szCs w:val="24"/>
        </w:rPr>
        <w:t>……………………………….. Vármegyei Kormányhivatal</w:t>
      </w:r>
    </w:p>
    <w:p w:rsidR="00931954" w:rsidRPr="00931954" w:rsidRDefault="00931954" w:rsidP="00931954">
      <w:pPr>
        <w:pStyle w:val="Nincstrkz"/>
        <w:rPr>
          <w:rFonts w:ascii="Garamond" w:hAnsi="Garamond"/>
          <w:sz w:val="24"/>
          <w:szCs w:val="24"/>
        </w:rPr>
      </w:pPr>
      <w:r w:rsidRPr="00931954">
        <w:rPr>
          <w:rFonts w:ascii="Garamond" w:hAnsi="Garamond"/>
          <w:sz w:val="24"/>
          <w:szCs w:val="24"/>
        </w:rPr>
        <w:t xml:space="preserve">………………………………..i Járási Hivatala </w:t>
      </w:r>
    </w:p>
    <w:p w:rsidR="00931954" w:rsidRPr="00931954" w:rsidRDefault="00931954" w:rsidP="00931954">
      <w:pPr>
        <w:pStyle w:val="Nincstrkz"/>
        <w:rPr>
          <w:rFonts w:ascii="Garamond" w:hAnsi="Garamond"/>
          <w:sz w:val="24"/>
          <w:szCs w:val="24"/>
        </w:rPr>
      </w:pPr>
      <w:r w:rsidRPr="00931954">
        <w:rPr>
          <w:rFonts w:ascii="Garamond" w:hAnsi="Garamond"/>
          <w:sz w:val="24"/>
          <w:szCs w:val="24"/>
        </w:rPr>
        <w:t>Népegészségügyi Osztály</w:t>
      </w:r>
    </w:p>
    <w:p w:rsidR="00931954" w:rsidRPr="00931954" w:rsidRDefault="00931954" w:rsidP="00931954">
      <w:pPr>
        <w:pStyle w:val="Nincstrkz"/>
        <w:rPr>
          <w:rFonts w:ascii="Garamond" w:hAnsi="Garamond"/>
          <w:sz w:val="24"/>
          <w:szCs w:val="24"/>
        </w:rPr>
      </w:pPr>
      <w:r w:rsidRPr="00931954">
        <w:rPr>
          <w:rFonts w:ascii="Garamond" w:hAnsi="Garamond"/>
          <w:sz w:val="24"/>
          <w:szCs w:val="24"/>
        </w:rPr>
        <w:t>részére</w:t>
      </w:r>
    </w:p>
    <w:p w:rsidR="00931954" w:rsidRPr="00931954" w:rsidRDefault="00931954" w:rsidP="00931954">
      <w:pPr>
        <w:pStyle w:val="Nincstrkz"/>
        <w:rPr>
          <w:rFonts w:ascii="Garamond" w:hAnsi="Garamond"/>
          <w:sz w:val="24"/>
          <w:szCs w:val="24"/>
        </w:rPr>
      </w:pPr>
    </w:p>
    <w:p w:rsidR="00931954" w:rsidRPr="00931954" w:rsidRDefault="00931954" w:rsidP="00931954">
      <w:pPr>
        <w:pStyle w:val="Nincstrkz"/>
        <w:rPr>
          <w:rFonts w:ascii="Garamond" w:hAnsi="Garamond"/>
          <w:sz w:val="24"/>
          <w:szCs w:val="24"/>
        </w:rPr>
      </w:pPr>
      <w:r w:rsidRPr="00931954">
        <w:rPr>
          <w:rFonts w:ascii="Garamond" w:hAnsi="Garamond"/>
          <w:sz w:val="24"/>
          <w:szCs w:val="24"/>
        </w:rPr>
        <w:t>Város:</w:t>
      </w:r>
    </w:p>
    <w:p w:rsidR="00931954" w:rsidRPr="00931954" w:rsidRDefault="00931954" w:rsidP="00931954">
      <w:pPr>
        <w:pStyle w:val="Nincstrkz"/>
        <w:rPr>
          <w:rFonts w:ascii="Garamond" w:hAnsi="Garamond"/>
          <w:sz w:val="24"/>
          <w:szCs w:val="24"/>
        </w:rPr>
      </w:pPr>
      <w:r w:rsidRPr="00931954">
        <w:rPr>
          <w:rFonts w:ascii="Garamond" w:hAnsi="Garamond"/>
          <w:sz w:val="24"/>
          <w:szCs w:val="24"/>
        </w:rPr>
        <w:t>utca, házszám:</w:t>
      </w:r>
    </w:p>
    <w:p w:rsidR="00931954" w:rsidRPr="00931954" w:rsidRDefault="00931954" w:rsidP="00931954">
      <w:pPr>
        <w:pStyle w:val="Nincstrkz"/>
        <w:rPr>
          <w:rFonts w:ascii="Garamond" w:hAnsi="Garamond"/>
          <w:sz w:val="24"/>
          <w:szCs w:val="24"/>
        </w:rPr>
      </w:pPr>
      <w:r w:rsidRPr="00931954">
        <w:rPr>
          <w:rFonts w:ascii="Garamond" w:hAnsi="Garamond"/>
          <w:sz w:val="24"/>
          <w:szCs w:val="24"/>
        </w:rPr>
        <w:t>irányítószám:</w:t>
      </w:r>
    </w:p>
    <w:p w:rsidR="00931954" w:rsidRDefault="00931954" w:rsidP="00931954">
      <w:pPr>
        <w:pStyle w:val="Nincstrkz"/>
        <w:rPr>
          <w:rFonts w:ascii="Garamond" w:hAnsi="Garamond"/>
          <w:sz w:val="24"/>
          <w:szCs w:val="24"/>
        </w:rPr>
      </w:pPr>
    </w:p>
    <w:p w:rsidR="00894E5C" w:rsidRPr="00894E5C" w:rsidRDefault="00894E5C" w:rsidP="00931954">
      <w:pPr>
        <w:pStyle w:val="Nincstrkz"/>
        <w:rPr>
          <w:rFonts w:ascii="Garamond" w:hAnsi="Garamond"/>
          <w:b/>
          <w:sz w:val="24"/>
          <w:szCs w:val="24"/>
        </w:rPr>
      </w:pPr>
      <w:r w:rsidRPr="00894E5C">
        <w:rPr>
          <w:rFonts w:ascii="Garamond" w:hAnsi="Garamond"/>
          <w:b/>
          <w:sz w:val="24"/>
          <w:szCs w:val="24"/>
        </w:rPr>
        <w:t>elektronikus úton küldendő be a hivatalnak!</w:t>
      </w:r>
    </w:p>
    <w:p w:rsidR="00931954" w:rsidRPr="00931954" w:rsidRDefault="00931954" w:rsidP="00931954">
      <w:pPr>
        <w:pStyle w:val="Nincstrkz"/>
        <w:rPr>
          <w:rFonts w:ascii="Garamond" w:hAnsi="Garamond"/>
          <w:sz w:val="24"/>
          <w:szCs w:val="24"/>
        </w:rPr>
      </w:pPr>
    </w:p>
    <w:p w:rsidR="00931954" w:rsidRPr="00931954" w:rsidRDefault="00931954" w:rsidP="00931954">
      <w:pPr>
        <w:pStyle w:val="Nincstrkz"/>
        <w:rPr>
          <w:rFonts w:ascii="Garamond" w:hAnsi="Garamond"/>
          <w:sz w:val="24"/>
          <w:szCs w:val="24"/>
        </w:rPr>
      </w:pPr>
      <w:r w:rsidRPr="00931954">
        <w:rPr>
          <w:rFonts w:ascii="Garamond" w:hAnsi="Garamond"/>
          <w:sz w:val="24"/>
          <w:szCs w:val="24"/>
        </w:rPr>
        <w:t>Tisztelt Hatóság!</w:t>
      </w:r>
    </w:p>
    <w:p w:rsidR="00931954" w:rsidRPr="00931954" w:rsidRDefault="00931954" w:rsidP="00931954">
      <w:pPr>
        <w:pStyle w:val="Nincstrkz"/>
        <w:rPr>
          <w:rFonts w:ascii="Garamond" w:hAnsi="Garamond"/>
          <w:sz w:val="24"/>
          <w:szCs w:val="24"/>
        </w:rPr>
      </w:pPr>
    </w:p>
    <w:p w:rsidR="00931954" w:rsidRPr="00931954" w:rsidRDefault="00931954" w:rsidP="00931954">
      <w:pPr>
        <w:pStyle w:val="Nincstrkz"/>
        <w:rPr>
          <w:rFonts w:ascii="Garamond" w:hAnsi="Garamond"/>
          <w:sz w:val="24"/>
          <w:szCs w:val="24"/>
        </w:rPr>
      </w:pPr>
    </w:p>
    <w:p w:rsidR="00931954" w:rsidRDefault="00931954" w:rsidP="00CC4E1D">
      <w:pPr>
        <w:pStyle w:val="Nincstrkz"/>
        <w:jc w:val="both"/>
        <w:rPr>
          <w:rFonts w:ascii="Garamond" w:hAnsi="Garamond"/>
          <w:sz w:val="24"/>
          <w:szCs w:val="24"/>
        </w:rPr>
      </w:pPr>
      <w:r w:rsidRPr="00931954">
        <w:rPr>
          <w:rFonts w:ascii="Garamond" w:hAnsi="Garamond"/>
          <w:sz w:val="24"/>
          <w:szCs w:val="24"/>
        </w:rPr>
        <w:t>A 2023. március …. napján kelt., részemre 2023. március ….. napján kézbesített ----------------------------/2023.iktatószámú határozatukban a ………………………………………………</w:t>
      </w:r>
      <w:r>
        <w:rPr>
          <w:rFonts w:ascii="Garamond" w:hAnsi="Garamond"/>
          <w:sz w:val="24"/>
          <w:szCs w:val="24"/>
        </w:rPr>
        <w:t>……. gazdasági társaságot  figyelmeztették és hívták fel kötelezettség teljesítésére.</w:t>
      </w:r>
    </w:p>
    <w:p w:rsidR="00931954" w:rsidRDefault="00931954" w:rsidP="00CC4E1D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határozat a)pontja szerinti kötelezés már nem a gazdasági társaságra, hanem a gazdasági társasággal jogviszonyban álló  XY háziorvosra vonatkozik.</w:t>
      </w:r>
    </w:p>
    <w:p w:rsidR="00931954" w:rsidRDefault="00931954" w:rsidP="00CC4E1D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CC4E1D" w:rsidRDefault="00931954" w:rsidP="00CC4E1D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Tekintett</w:t>
      </w:r>
      <w:r w:rsidR="00C526AE">
        <w:rPr>
          <w:rFonts w:ascii="Garamond" w:hAnsi="Garamond"/>
          <w:sz w:val="24"/>
          <w:szCs w:val="24"/>
        </w:rPr>
        <w:t>el arra, hogy a H</w:t>
      </w:r>
      <w:r>
        <w:rPr>
          <w:rFonts w:ascii="Garamond" w:hAnsi="Garamond"/>
          <w:sz w:val="24"/>
          <w:szCs w:val="24"/>
        </w:rPr>
        <w:t>atóság által jogalapként megjelölt 47/2004. ESzCsM rendelet 15.§ (8a) és</w:t>
      </w:r>
      <w:r w:rsidR="00CC4E1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(8c) bekezdései</w:t>
      </w:r>
      <w:r w:rsidR="00CC4E1D">
        <w:rPr>
          <w:rFonts w:ascii="Garamond" w:hAnsi="Garamond"/>
          <w:sz w:val="24"/>
          <w:szCs w:val="24"/>
        </w:rPr>
        <w:t xml:space="preserve"> a háziorvosra rónak ki kötelezettséget - de a hatóság a YXZ céget figyelmezteti -kérem a hatóság nyilatkozatát arra vonatkozóan, hogy a határozat </w:t>
      </w:r>
    </w:p>
    <w:p w:rsidR="00AE1F39" w:rsidRDefault="00AE1F39" w:rsidP="00CC4E1D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CC4E1D" w:rsidRDefault="00CC4E1D" w:rsidP="00CC4E1D">
      <w:pPr>
        <w:pStyle w:val="Nincstrkz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CC4E1D">
        <w:rPr>
          <w:rFonts w:ascii="Garamond" w:hAnsi="Garamond"/>
          <w:b/>
          <w:sz w:val="24"/>
          <w:szCs w:val="24"/>
        </w:rPr>
        <w:t>pontjában megjelölt háziorvos pontosan miként vegyen részt a jogszabály szerinti legfeljebb két alkalommal történő ügyeleti ellátásban?</w:t>
      </w:r>
      <w:r>
        <w:rPr>
          <w:rFonts w:ascii="Garamond" w:hAnsi="Garamond"/>
          <w:sz w:val="24"/>
          <w:szCs w:val="24"/>
        </w:rPr>
        <w:t xml:space="preserve"> </w:t>
      </w:r>
      <w:r w:rsidR="00C526AE">
        <w:rPr>
          <w:rFonts w:ascii="Garamond" w:hAnsi="Garamond"/>
          <w:sz w:val="24"/>
          <w:szCs w:val="24"/>
        </w:rPr>
        <w:t>A jogszabály szerinti legfeljebb 2 alkalom a jelen esetben</w:t>
      </w:r>
      <w:r>
        <w:rPr>
          <w:rFonts w:ascii="Garamond" w:hAnsi="Garamond"/>
          <w:sz w:val="24"/>
          <w:szCs w:val="24"/>
        </w:rPr>
        <w:t xml:space="preserve"> egy vagy két alkalommal vagy akár fél ügyeleti ellátásra vonatkozik? Tekintettel arra, hogy a</w:t>
      </w:r>
      <w:r w:rsidR="00C526AE">
        <w:rPr>
          <w:rFonts w:ascii="Garamond" w:hAnsi="Garamond"/>
          <w:sz w:val="24"/>
          <w:szCs w:val="24"/>
        </w:rPr>
        <w:t>z általam, mint törvényes képviselő által képviselt</w:t>
      </w:r>
      <w:r>
        <w:rPr>
          <w:rFonts w:ascii="Garamond" w:hAnsi="Garamond"/>
          <w:sz w:val="24"/>
          <w:szCs w:val="24"/>
        </w:rPr>
        <w:t xml:space="preserve"> gazdasági társaság és az OMSZ között </w:t>
      </w:r>
      <w:r w:rsidR="00C526AE">
        <w:rPr>
          <w:rFonts w:ascii="Garamond" w:hAnsi="Garamond"/>
          <w:sz w:val="24"/>
          <w:szCs w:val="24"/>
        </w:rPr>
        <w:t xml:space="preserve">ez ideig </w:t>
      </w:r>
      <w:r>
        <w:rPr>
          <w:rFonts w:ascii="Garamond" w:hAnsi="Garamond"/>
          <w:sz w:val="24"/>
          <w:szCs w:val="24"/>
        </w:rPr>
        <w:t xml:space="preserve">nem jött létre az ügyeleti ellátást megalapozó polgárjogi szerződés, így </w:t>
      </w:r>
      <w:r w:rsidRPr="00CC4E1D">
        <w:rPr>
          <w:rFonts w:ascii="Garamond" w:hAnsi="Garamond"/>
          <w:b/>
          <w:sz w:val="24"/>
          <w:szCs w:val="24"/>
        </w:rPr>
        <w:t>kérem a t. Hatóságot,</w:t>
      </w:r>
      <w:r w:rsidR="00C526AE">
        <w:rPr>
          <w:rFonts w:ascii="Garamond" w:hAnsi="Garamond"/>
          <w:b/>
          <w:sz w:val="24"/>
          <w:szCs w:val="24"/>
        </w:rPr>
        <w:t xml:space="preserve"> hogy</w:t>
      </w:r>
    </w:p>
    <w:p w:rsidR="00CC4E1D" w:rsidRDefault="00CC4E1D" w:rsidP="00CC4E1D">
      <w:pPr>
        <w:pStyle w:val="Nincstrkz"/>
        <w:jc w:val="both"/>
        <w:rPr>
          <w:rFonts w:ascii="Garamond" w:hAnsi="Garamond"/>
          <w:b/>
          <w:sz w:val="24"/>
          <w:szCs w:val="24"/>
        </w:rPr>
      </w:pPr>
      <w:r w:rsidRPr="00CC4E1D">
        <w:rPr>
          <w:rFonts w:ascii="Garamond" w:hAnsi="Garamond"/>
          <w:b/>
          <w:sz w:val="24"/>
          <w:szCs w:val="24"/>
        </w:rPr>
        <w:t xml:space="preserve"> </w:t>
      </w:r>
    </w:p>
    <w:p w:rsidR="00C526AE" w:rsidRDefault="00CC4E1D" w:rsidP="00CC4E1D">
      <w:pPr>
        <w:pStyle w:val="Nincstrkz"/>
        <w:ind w:left="72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</w:t>
      </w:r>
      <w:r w:rsidRPr="00CC4E1D">
        <w:rPr>
          <w:rFonts w:ascii="Garamond" w:hAnsi="Garamond"/>
          <w:b/>
          <w:sz w:val="24"/>
          <w:szCs w:val="24"/>
        </w:rPr>
        <w:t>elölje meg pontosan, hogy mikor és hol kell ügyelet</w:t>
      </w:r>
      <w:r>
        <w:rPr>
          <w:rFonts w:ascii="Garamond" w:hAnsi="Garamond"/>
          <w:b/>
          <w:sz w:val="24"/>
          <w:szCs w:val="24"/>
        </w:rPr>
        <w:t xml:space="preserve">i munkaszolgálatra jelentkeznem! </w:t>
      </w:r>
    </w:p>
    <w:p w:rsidR="00931954" w:rsidRDefault="00CC4E1D" w:rsidP="00CC4E1D">
      <w:pPr>
        <w:pStyle w:val="Nincstrkz"/>
        <w:ind w:left="72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Kérem annak meghatározását is, hogy pontosan kivel helyettesítsem az ügyelet</w:t>
      </w:r>
      <w:r w:rsidR="00C526AE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ellátás</w:t>
      </w:r>
      <w:r w:rsidR="00C526AE">
        <w:rPr>
          <w:rFonts w:ascii="Garamond" w:hAnsi="Garamond"/>
          <w:b/>
          <w:sz w:val="24"/>
          <w:szCs w:val="24"/>
        </w:rPr>
        <w:t>á</w:t>
      </w:r>
      <w:r>
        <w:rPr>
          <w:rFonts w:ascii="Garamond" w:hAnsi="Garamond"/>
          <w:b/>
          <w:sz w:val="24"/>
          <w:szCs w:val="24"/>
        </w:rPr>
        <w:t>t, amennyiben a határozatban megjelölt háziorvos azt nem tudja ellátni!</w:t>
      </w:r>
    </w:p>
    <w:p w:rsidR="00C526AE" w:rsidRDefault="00C526AE" w:rsidP="00CC4E1D">
      <w:pPr>
        <w:pStyle w:val="Nincstrkz"/>
        <w:ind w:left="720"/>
        <w:jc w:val="both"/>
        <w:rPr>
          <w:rFonts w:ascii="Garamond" w:hAnsi="Garamond"/>
          <w:b/>
          <w:sz w:val="24"/>
          <w:szCs w:val="24"/>
        </w:rPr>
      </w:pPr>
    </w:p>
    <w:p w:rsidR="00C526AE" w:rsidRDefault="00AE1F39" w:rsidP="00CC4E1D">
      <w:pPr>
        <w:pStyle w:val="Nincstrkz"/>
        <w:ind w:left="72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Mint ahogy a t. Hatóság is rögzítette a határozata indokolásában, hogy a 47/2004. ESzCsM rendelet 15.§ (6) bekezdés értelmében a háziorvos az OMSZ-al kötött szerződésnek megfelelően látja el az ügyeletet. A jogszabály nem ír elő a XYZ cégnek szerződéskötési kötelezettséget, miközben az OMSZ a Szolgáltatóval kíván szerződni. </w:t>
      </w:r>
    </w:p>
    <w:p w:rsidR="00AE1F39" w:rsidRDefault="00AE1F39" w:rsidP="00CC4E1D">
      <w:pPr>
        <w:pStyle w:val="Nincstrkz"/>
        <w:ind w:left="72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 Szolgáltató</w:t>
      </w:r>
      <w:r w:rsidR="00C526AE">
        <w:rPr>
          <w:rFonts w:ascii="Garamond" w:hAnsi="Garamond"/>
          <w:b/>
          <w:sz w:val="24"/>
          <w:szCs w:val="24"/>
        </w:rPr>
        <w:t xml:space="preserve"> gazdasági társaság</w:t>
      </w:r>
      <w:r>
        <w:rPr>
          <w:rFonts w:ascii="Garamond" w:hAnsi="Garamond"/>
          <w:b/>
          <w:sz w:val="24"/>
          <w:szCs w:val="24"/>
        </w:rPr>
        <w:t xml:space="preserve"> az OMSZ által diktátumként meghatározott szerződési feltételekkel nem kíván szerződni, mert abban olyan vállalhatatlan feltételeket és a gazdasági társaság sz</w:t>
      </w:r>
      <w:r w:rsidR="00894E5C">
        <w:rPr>
          <w:rFonts w:ascii="Garamond" w:hAnsi="Garamond"/>
          <w:b/>
          <w:sz w:val="24"/>
          <w:szCs w:val="24"/>
        </w:rPr>
        <w:t>á</w:t>
      </w:r>
      <w:r>
        <w:rPr>
          <w:rFonts w:ascii="Garamond" w:hAnsi="Garamond"/>
          <w:b/>
          <w:sz w:val="24"/>
          <w:szCs w:val="24"/>
        </w:rPr>
        <w:t>mára előnytelen, teljesíthetetlen feltételeket rögzít, amely</w:t>
      </w:r>
      <w:r w:rsidR="00C526AE">
        <w:rPr>
          <w:rFonts w:ascii="Garamond" w:hAnsi="Garamond"/>
          <w:b/>
          <w:sz w:val="24"/>
          <w:szCs w:val="24"/>
        </w:rPr>
        <w:t>nek</w:t>
      </w:r>
      <w:r>
        <w:rPr>
          <w:rFonts w:ascii="Garamond" w:hAnsi="Garamond"/>
          <w:b/>
          <w:sz w:val="24"/>
          <w:szCs w:val="24"/>
        </w:rPr>
        <w:t xml:space="preserve"> eg</w:t>
      </w:r>
      <w:r w:rsidR="00894E5C">
        <w:rPr>
          <w:rFonts w:ascii="Garamond" w:hAnsi="Garamond"/>
          <w:b/>
          <w:sz w:val="24"/>
          <w:szCs w:val="24"/>
        </w:rPr>
        <w:t>y polgári jogi kártérítési felelősséggel működő vállalkozás önként nem veti alá magát éppen a</w:t>
      </w:r>
      <w:r w:rsidR="00C526AE">
        <w:rPr>
          <w:rFonts w:ascii="Garamond" w:hAnsi="Garamond"/>
          <w:b/>
          <w:sz w:val="24"/>
          <w:szCs w:val="24"/>
        </w:rPr>
        <w:t>z esetleges szerződésszegés</w:t>
      </w:r>
      <w:r w:rsidR="00894E5C">
        <w:rPr>
          <w:rFonts w:ascii="Garamond" w:hAnsi="Garamond"/>
          <w:b/>
          <w:sz w:val="24"/>
          <w:szCs w:val="24"/>
        </w:rPr>
        <w:t xml:space="preserve"> törvényes jogkövetkezménye</w:t>
      </w:r>
      <w:r w:rsidR="00C526AE">
        <w:rPr>
          <w:rFonts w:ascii="Garamond" w:hAnsi="Garamond"/>
          <w:b/>
          <w:sz w:val="24"/>
          <w:szCs w:val="24"/>
        </w:rPr>
        <w:t xml:space="preserve">i, pld. a szerződés aláírásával bekövetkező polgárjogi kártérítési felelősségvállalás </w:t>
      </w:r>
      <w:r w:rsidR="00894E5C">
        <w:rPr>
          <w:rFonts w:ascii="Garamond" w:hAnsi="Garamond"/>
          <w:b/>
          <w:sz w:val="24"/>
          <w:szCs w:val="24"/>
        </w:rPr>
        <w:t>okán.</w:t>
      </w:r>
    </w:p>
    <w:p w:rsidR="00894E5C" w:rsidRDefault="00894E5C" w:rsidP="00CC4E1D">
      <w:pPr>
        <w:pStyle w:val="Nincstrkz"/>
        <w:ind w:left="720"/>
        <w:jc w:val="both"/>
        <w:rPr>
          <w:rFonts w:ascii="Garamond" w:hAnsi="Garamond"/>
          <w:b/>
          <w:sz w:val="24"/>
          <w:szCs w:val="24"/>
        </w:rPr>
      </w:pPr>
    </w:p>
    <w:p w:rsidR="00AE1F39" w:rsidRDefault="00894E5C" w:rsidP="00CC4E1D">
      <w:pPr>
        <w:pStyle w:val="Nincstrkz"/>
        <w:ind w:left="72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Kérem a t. Hatóságot, hogy az ügyelet helyének és időpontjának meghatározását tartalmazó rendelkezésében nevezze meg a határozatban megjelölt háziorvos helyettesítését ellátó háziorvost is!</w:t>
      </w:r>
    </w:p>
    <w:p w:rsidR="00894E5C" w:rsidRDefault="00894E5C" w:rsidP="00CC4E1D">
      <w:pPr>
        <w:pStyle w:val="Nincstrkz"/>
        <w:ind w:left="720"/>
        <w:jc w:val="both"/>
        <w:rPr>
          <w:rFonts w:ascii="Garamond" w:hAnsi="Garamond"/>
          <w:b/>
          <w:sz w:val="24"/>
          <w:szCs w:val="24"/>
        </w:rPr>
      </w:pPr>
    </w:p>
    <w:p w:rsidR="00894E5C" w:rsidRDefault="00CC4E1D" w:rsidP="00CC4E1D">
      <w:pPr>
        <w:pStyle w:val="Nincstrkz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Amennyiben a t. Hatóság meghatározza a határozatban megjelölt háziorvosnak, hogy hol és mikor kell ügyeletet ellátnia, úgy az</w:t>
      </w:r>
      <w:r w:rsidR="00894E5C">
        <w:rPr>
          <w:rFonts w:ascii="Garamond" w:hAnsi="Garamond"/>
          <w:sz w:val="24"/>
          <w:szCs w:val="24"/>
        </w:rPr>
        <w:t xml:space="preserve"> ügyelet ellátását</w:t>
      </w:r>
      <w:r>
        <w:rPr>
          <w:rFonts w:ascii="Garamond" w:hAnsi="Garamond"/>
          <w:sz w:val="24"/>
          <w:szCs w:val="24"/>
        </w:rPr>
        <w:t xml:space="preserve"> megelőző 48 órán belül </w:t>
      </w:r>
      <w:r w:rsidR="00894E5C">
        <w:rPr>
          <w:rFonts w:ascii="Garamond" w:hAnsi="Garamond"/>
          <w:sz w:val="24"/>
          <w:szCs w:val="24"/>
        </w:rPr>
        <w:t xml:space="preserve">tudok és fogok eleget tenni </w:t>
      </w:r>
      <w:r>
        <w:rPr>
          <w:rFonts w:ascii="Garamond" w:hAnsi="Garamond"/>
          <w:sz w:val="24"/>
          <w:szCs w:val="24"/>
        </w:rPr>
        <w:t>a határozat b)</w:t>
      </w:r>
      <w:r w:rsidR="00AE1F3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pontja szerinti</w:t>
      </w:r>
      <w:r w:rsidR="00AE1F39">
        <w:rPr>
          <w:rFonts w:ascii="Garamond" w:hAnsi="Garamond"/>
          <w:sz w:val="24"/>
          <w:szCs w:val="24"/>
        </w:rPr>
        <w:t xml:space="preserve"> rendelkezés</w:t>
      </w:r>
      <w:r w:rsidR="00894E5C">
        <w:rPr>
          <w:rFonts w:ascii="Garamond" w:hAnsi="Garamond"/>
          <w:sz w:val="24"/>
          <w:szCs w:val="24"/>
        </w:rPr>
        <w:t xml:space="preserve">nek, miszerint bocsássam a háziorvos határozatban meghatározott adatait az OMSZ rendelkezésére </w:t>
      </w:r>
      <w:r w:rsidR="00AE1F39">
        <w:rPr>
          <w:rFonts w:ascii="Garamond" w:hAnsi="Garamond"/>
          <w:sz w:val="24"/>
          <w:szCs w:val="24"/>
        </w:rPr>
        <w:t xml:space="preserve">a határozatban rögzítettek szerint. </w:t>
      </w:r>
    </w:p>
    <w:p w:rsidR="00CC4E1D" w:rsidRPr="00AB3B6C" w:rsidRDefault="00894E5C" w:rsidP="00894E5C">
      <w:pPr>
        <w:pStyle w:val="Nincstrkz"/>
        <w:ind w:left="720"/>
        <w:jc w:val="both"/>
        <w:rPr>
          <w:rFonts w:ascii="Garamond" w:hAnsi="Garamond"/>
          <w:b/>
          <w:sz w:val="24"/>
          <w:szCs w:val="24"/>
        </w:rPr>
      </w:pPr>
      <w:r w:rsidRPr="00AB3B6C">
        <w:rPr>
          <w:rFonts w:ascii="Garamond" w:hAnsi="Garamond"/>
          <w:b/>
          <w:sz w:val="24"/>
          <w:szCs w:val="24"/>
        </w:rPr>
        <w:t>M</w:t>
      </w:r>
      <w:r w:rsidR="00AE1F39" w:rsidRPr="00AB3B6C">
        <w:rPr>
          <w:rFonts w:ascii="Garamond" w:hAnsi="Garamond"/>
          <w:b/>
          <w:sz w:val="24"/>
          <w:szCs w:val="24"/>
        </w:rPr>
        <w:t>egjegyzem, hogy a kért adatok az egészségügyi nyilvántartásban mind a Hatóság, mind az OMSZ részére is hozzáférhető.</w:t>
      </w:r>
    </w:p>
    <w:p w:rsidR="00AE1F39" w:rsidRDefault="00AE1F39" w:rsidP="00AE1F39">
      <w:pPr>
        <w:pStyle w:val="Nincstrkz"/>
        <w:ind w:left="720"/>
        <w:jc w:val="both"/>
        <w:rPr>
          <w:rFonts w:ascii="Garamond" w:hAnsi="Garamond"/>
          <w:sz w:val="24"/>
          <w:szCs w:val="24"/>
        </w:rPr>
      </w:pPr>
    </w:p>
    <w:p w:rsidR="00894E5C" w:rsidRPr="00AB3B6C" w:rsidRDefault="00AE1F39" w:rsidP="00894E5C">
      <w:pPr>
        <w:pStyle w:val="Nincstrkz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AB3B6C">
        <w:rPr>
          <w:rFonts w:ascii="Garamond" w:hAnsi="Garamond"/>
          <w:b/>
          <w:sz w:val="24"/>
          <w:szCs w:val="24"/>
        </w:rPr>
        <w:t>A határozat c) pontjában megjelölt tájékoztatási kötelezettségemnek ezúton teszek eleget, ezzel eleget téve a határozatban erre a kötelezettségre megállapított 2023.</w:t>
      </w:r>
      <w:r w:rsidR="00792C8B" w:rsidRPr="00AB3B6C">
        <w:rPr>
          <w:rFonts w:ascii="Garamond" w:hAnsi="Garamond"/>
          <w:b/>
          <w:sz w:val="24"/>
          <w:szCs w:val="24"/>
        </w:rPr>
        <w:t xml:space="preserve"> </w:t>
      </w:r>
      <w:r w:rsidRPr="00AB3B6C">
        <w:rPr>
          <w:rFonts w:ascii="Garamond" w:hAnsi="Garamond"/>
          <w:b/>
          <w:sz w:val="24"/>
          <w:szCs w:val="24"/>
        </w:rPr>
        <w:t>március 31-ig történő tájékoztatási kötelezetts</w:t>
      </w:r>
      <w:r w:rsidR="00894E5C" w:rsidRPr="00AB3B6C">
        <w:rPr>
          <w:rFonts w:ascii="Garamond" w:hAnsi="Garamond"/>
          <w:b/>
          <w:sz w:val="24"/>
          <w:szCs w:val="24"/>
        </w:rPr>
        <w:t>égemnek.</w:t>
      </w:r>
    </w:p>
    <w:p w:rsidR="00894E5C" w:rsidRPr="00AB3B6C" w:rsidRDefault="00894E5C" w:rsidP="00894E5C">
      <w:pPr>
        <w:pStyle w:val="Nincstrkz"/>
        <w:jc w:val="both"/>
        <w:rPr>
          <w:rFonts w:ascii="Garamond" w:hAnsi="Garamond"/>
          <w:b/>
          <w:sz w:val="24"/>
          <w:szCs w:val="24"/>
        </w:rPr>
      </w:pPr>
    </w:p>
    <w:p w:rsidR="00894E5C" w:rsidRDefault="00894E5C" w:rsidP="00894E5C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894E5C" w:rsidRDefault="00894E5C" w:rsidP="00894E5C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Hely………………………., ………..év………hónap….nap</w:t>
      </w:r>
    </w:p>
    <w:p w:rsidR="00894E5C" w:rsidRDefault="00894E5C" w:rsidP="00894E5C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894E5C" w:rsidRDefault="00894E5C" w:rsidP="00894E5C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894E5C" w:rsidRDefault="00894E5C" w:rsidP="00894E5C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894E5C" w:rsidRDefault="00894E5C" w:rsidP="00894E5C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Tisztelettel: </w:t>
      </w:r>
      <w:r w:rsidR="00AB3B6C">
        <w:rPr>
          <w:rFonts w:ascii="Garamond" w:hAnsi="Garamond"/>
          <w:sz w:val="24"/>
          <w:szCs w:val="24"/>
        </w:rPr>
        <w:t>XY</w:t>
      </w:r>
      <w:r>
        <w:rPr>
          <w:rFonts w:ascii="Garamond" w:hAnsi="Garamond"/>
          <w:sz w:val="24"/>
          <w:szCs w:val="24"/>
        </w:rPr>
        <w:t>Z gazdasági társaság törvényes képviselője</w:t>
      </w:r>
    </w:p>
    <w:p w:rsidR="00894E5C" w:rsidRDefault="00894E5C" w:rsidP="00894E5C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894E5C" w:rsidRDefault="00894E5C" w:rsidP="00894E5C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894E5C" w:rsidRDefault="00894E5C" w:rsidP="00894E5C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XY</w:t>
      </w:r>
    </w:p>
    <w:p w:rsidR="00894E5C" w:rsidRPr="00894E5C" w:rsidRDefault="00894E5C" w:rsidP="00894E5C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cégvezető</w:t>
      </w:r>
    </w:p>
    <w:p w:rsidR="00AE1F39" w:rsidRPr="00CC4E1D" w:rsidRDefault="00AE1F39" w:rsidP="00AE1F39">
      <w:pPr>
        <w:pStyle w:val="Nincstrkz"/>
        <w:ind w:left="720"/>
        <w:jc w:val="both"/>
        <w:rPr>
          <w:rFonts w:ascii="Garamond" w:hAnsi="Garamond"/>
          <w:sz w:val="24"/>
          <w:szCs w:val="24"/>
        </w:rPr>
      </w:pPr>
    </w:p>
    <w:p w:rsidR="00CC4E1D" w:rsidRDefault="00CC4E1D" w:rsidP="00CC4E1D">
      <w:pPr>
        <w:pStyle w:val="Nincstrkz"/>
        <w:ind w:left="720"/>
        <w:jc w:val="both"/>
        <w:rPr>
          <w:rFonts w:ascii="Garamond" w:hAnsi="Garamond"/>
          <w:sz w:val="24"/>
          <w:szCs w:val="24"/>
        </w:rPr>
      </w:pPr>
    </w:p>
    <w:p w:rsidR="00931954" w:rsidRPr="00931954" w:rsidRDefault="00931954" w:rsidP="00931954">
      <w:pPr>
        <w:pStyle w:val="Nincstrkz"/>
        <w:rPr>
          <w:rFonts w:ascii="Garamond" w:hAnsi="Garamond"/>
          <w:sz w:val="24"/>
          <w:szCs w:val="24"/>
        </w:rPr>
      </w:pPr>
    </w:p>
    <w:sectPr w:rsidR="00931954" w:rsidRPr="00931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1EFA" w:rsidRDefault="001C1EFA" w:rsidP="00894E5C">
      <w:pPr>
        <w:spacing w:after="0" w:line="240" w:lineRule="auto"/>
      </w:pPr>
      <w:r>
        <w:separator/>
      </w:r>
    </w:p>
  </w:endnote>
  <w:endnote w:type="continuationSeparator" w:id="0">
    <w:p w:rsidR="001C1EFA" w:rsidRDefault="001C1EFA" w:rsidP="0089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1EFA" w:rsidRDefault="001C1EFA" w:rsidP="00894E5C">
      <w:pPr>
        <w:spacing w:after="0" w:line="240" w:lineRule="auto"/>
      </w:pPr>
      <w:r>
        <w:separator/>
      </w:r>
    </w:p>
  </w:footnote>
  <w:footnote w:type="continuationSeparator" w:id="0">
    <w:p w:rsidR="001C1EFA" w:rsidRDefault="001C1EFA" w:rsidP="0089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432105"/>
      <w:docPartObj>
        <w:docPartGallery w:val="Page Numbers (Top of Page)"/>
        <w:docPartUnique/>
      </w:docPartObj>
    </w:sdtPr>
    <w:sdtContent>
      <w:p w:rsidR="00894E5C" w:rsidRDefault="00894E5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B6C">
          <w:rPr>
            <w:noProof/>
          </w:rPr>
          <w:t>2</w:t>
        </w:r>
        <w:r>
          <w:fldChar w:fldCharType="end"/>
        </w:r>
      </w:p>
    </w:sdtContent>
  </w:sdt>
  <w:p w:rsidR="00894E5C" w:rsidRDefault="00894E5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7DAF"/>
    <w:multiLevelType w:val="hybridMultilevel"/>
    <w:tmpl w:val="3B9C1A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95A41"/>
    <w:multiLevelType w:val="hybridMultilevel"/>
    <w:tmpl w:val="8E3C15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6180A"/>
    <w:multiLevelType w:val="hybridMultilevel"/>
    <w:tmpl w:val="4620CF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562576">
    <w:abstractNumId w:val="0"/>
  </w:num>
  <w:num w:numId="2" w16cid:durableId="1912157822">
    <w:abstractNumId w:val="1"/>
  </w:num>
  <w:num w:numId="3" w16cid:durableId="25625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954"/>
    <w:rsid w:val="001C1EFA"/>
    <w:rsid w:val="00261536"/>
    <w:rsid w:val="00770D70"/>
    <w:rsid w:val="00792C8B"/>
    <w:rsid w:val="00894E5C"/>
    <w:rsid w:val="00931954"/>
    <w:rsid w:val="00AB3B6C"/>
    <w:rsid w:val="00AE1F39"/>
    <w:rsid w:val="00B617E7"/>
    <w:rsid w:val="00C526AE"/>
    <w:rsid w:val="00CC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AAA7C-9F7D-4B04-BC5B-DA612E15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31954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89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4E5C"/>
  </w:style>
  <w:style w:type="paragraph" w:styleId="llb">
    <w:name w:val="footer"/>
    <w:basedOn w:val="Norml"/>
    <w:link w:val="llbChar"/>
    <w:uiPriority w:val="99"/>
    <w:unhideWhenUsed/>
    <w:rsid w:val="0089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Tünde Bogdán</cp:lastModifiedBy>
  <cp:revision>2</cp:revision>
  <dcterms:created xsi:type="dcterms:W3CDTF">2023-03-29T11:34:00Z</dcterms:created>
  <dcterms:modified xsi:type="dcterms:W3CDTF">2023-03-29T11:34:00Z</dcterms:modified>
</cp:coreProperties>
</file>